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5E" w:rsidRDefault="008C3B5E" w:rsidP="008C3B5E">
      <w:pPr>
        <w:spacing w:after="120"/>
      </w:pPr>
    </w:p>
    <w:p w:rsidR="001A23DC" w:rsidRPr="00AB32AA" w:rsidRDefault="001A23DC" w:rsidP="001A23DC">
      <w:pPr>
        <w:spacing w:after="120"/>
        <w:rPr>
          <w:b/>
        </w:rPr>
      </w:pPr>
      <w:r w:rsidRPr="00661AAD">
        <w:t>POLICY:</w:t>
      </w:r>
      <w:r>
        <w:tab/>
      </w:r>
      <w:bookmarkStart w:id="0" w:name="_GoBack"/>
      <w:r w:rsidRPr="00176677">
        <w:rPr>
          <w:rStyle w:val="Heading1Char"/>
        </w:rPr>
        <w:t>HE Fees Policy</w:t>
      </w:r>
      <w:r w:rsidR="004360B2">
        <w:rPr>
          <w:b/>
        </w:rPr>
        <w:t xml:space="preserve"> </w:t>
      </w:r>
      <w:bookmarkEnd w:id="0"/>
    </w:p>
    <w:p w:rsidR="001A23DC" w:rsidRDefault="001A23DC" w:rsidP="001A23DC">
      <w:pPr>
        <w:pBdr>
          <w:bottom w:val="single" w:sz="4" w:space="1" w:color="auto"/>
        </w:pBdr>
      </w:pPr>
    </w:p>
    <w:p w:rsidR="001A23DC" w:rsidRPr="002368B1" w:rsidRDefault="001A23DC" w:rsidP="001A23DC">
      <w:pPr>
        <w:spacing w:before="120" w:after="120"/>
        <w:rPr>
          <w:b/>
        </w:rPr>
      </w:pPr>
      <w:r>
        <w:t>Approval required by:</w:t>
      </w:r>
      <w:r>
        <w:tab/>
      </w:r>
      <w:r>
        <w:tab/>
      </w:r>
      <w:r w:rsidRPr="002368B1">
        <w:rPr>
          <w:b/>
        </w:rPr>
        <w:t>SMT</w:t>
      </w:r>
      <w:r w:rsidRPr="002368B1">
        <w:rPr>
          <w:b/>
        </w:rPr>
        <w:tab/>
      </w:r>
      <w:r w:rsidRPr="002368B1">
        <w:rPr>
          <w:b/>
        </w:rPr>
        <w:tab/>
      </w:r>
      <w:r w:rsidRPr="002368B1">
        <w:rPr>
          <w:b/>
        </w:rPr>
        <w:tab/>
        <w:t>Y</w:t>
      </w:r>
      <w:r w:rsidRPr="002368B1">
        <w:rPr>
          <w:b/>
        </w:rPr>
        <w:tab/>
        <w:t xml:space="preserve">Governing Body </w:t>
      </w:r>
      <w:r w:rsidRPr="002368B1">
        <w:rPr>
          <w:b/>
        </w:rPr>
        <w:tab/>
        <w:t>Y</w:t>
      </w:r>
    </w:p>
    <w:p w:rsidR="001A23DC" w:rsidRPr="007A4456" w:rsidRDefault="001A23DC" w:rsidP="001A23DC">
      <w:pPr>
        <w:spacing w:after="120"/>
      </w:pPr>
      <w:r w:rsidRPr="007A4456">
        <w:t>SMT Lead:</w:t>
      </w:r>
      <w:r>
        <w:tab/>
      </w:r>
      <w:r>
        <w:tab/>
      </w:r>
      <w:r>
        <w:tab/>
        <w:t>VP Curriculum</w:t>
      </w:r>
    </w:p>
    <w:p w:rsidR="001A23DC" w:rsidRPr="007A4456" w:rsidRDefault="001A23DC" w:rsidP="001A23DC">
      <w:pPr>
        <w:spacing w:after="120"/>
      </w:pPr>
      <w:r w:rsidRPr="007A4456">
        <w:t>Responsible Manager</w:t>
      </w:r>
      <w:r>
        <w:t>:</w:t>
      </w:r>
      <w:r>
        <w:tab/>
      </w:r>
      <w:r>
        <w:tab/>
        <w:t>Dean of UCB</w:t>
      </w:r>
    </w:p>
    <w:p w:rsidR="001A23DC" w:rsidRPr="007A4456" w:rsidRDefault="001A23DC" w:rsidP="001A23DC">
      <w:pPr>
        <w:spacing w:after="120"/>
      </w:pPr>
      <w:r w:rsidRPr="007A4456">
        <w:t>Date approved</w:t>
      </w:r>
      <w:r w:rsidR="00176677">
        <w:t>:</w:t>
      </w:r>
      <w:r w:rsidR="00176677">
        <w:tab/>
      </w:r>
      <w:r w:rsidR="00176677">
        <w:tab/>
        <w:t>February 2017 (SMT)</w:t>
      </w:r>
      <w:r w:rsidR="00176677">
        <w:tab/>
      </w:r>
      <w:r w:rsidR="00176677">
        <w:tab/>
        <w:t>March 2017</w:t>
      </w:r>
      <w:r>
        <w:t xml:space="preserve"> (Board)</w:t>
      </w:r>
    </w:p>
    <w:p w:rsidR="001A23DC" w:rsidRPr="007A4456" w:rsidRDefault="001A23DC" w:rsidP="001A23DC">
      <w:pPr>
        <w:spacing w:after="120"/>
      </w:pPr>
      <w:r w:rsidRPr="007A4456">
        <w:t>Date to be reviewed</w:t>
      </w:r>
      <w:r>
        <w:t>:</w:t>
      </w:r>
      <w:r w:rsidRPr="00AB32AA">
        <w:t xml:space="preserve"> </w:t>
      </w:r>
      <w:r w:rsidR="00176677">
        <w:tab/>
      </w:r>
      <w:r w:rsidR="00176677">
        <w:tab/>
        <w:t>February 2018 (SMT)</w:t>
      </w:r>
      <w:r w:rsidR="00176677">
        <w:tab/>
      </w:r>
      <w:r w:rsidR="00176677">
        <w:tab/>
        <w:t>March 2018</w:t>
      </w:r>
      <w:r>
        <w:t xml:space="preserve"> (Board)</w:t>
      </w:r>
    </w:p>
    <w:p w:rsidR="001A23DC" w:rsidRPr="007A4456" w:rsidRDefault="001A23DC" w:rsidP="001A23DC">
      <w:pPr>
        <w:pBdr>
          <w:bottom w:val="single" w:sz="4" w:space="1" w:color="auto"/>
        </w:pBdr>
        <w:spacing w:after="120"/>
      </w:pPr>
    </w:p>
    <w:p w:rsidR="001A23DC" w:rsidRDefault="001A23DC" w:rsidP="001A23DC">
      <w:pPr>
        <w:spacing w:after="120"/>
      </w:pPr>
      <w:r w:rsidRPr="007A4456">
        <w:t>Relevant to</w:t>
      </w:r>
      <w:r>
        <w:t>:</w:t>
      </w:r>
      <w:r w:rsidRPr="007A4456">
        <w:tab/>
      </w:r>
      <w:r w:rsidRPr="007A4456">
        <w:tab/>
      </w:r>
      <w:r w:rsidRPr="007A4456">
        <w:tab/>
      </w:r>
      <w:r w:rsidRPr="00AB32AA">
        <w:rPr>
          <w:b/>
        </w:rPr>
        <w:t>Students</w:t>
      </w:r>
      <w:r w:rsidRPr="00AB32AA">
        <w:rPr>
          <w:b/>
        </w:rPr>
        <w:tab/>
      </w:r>
      <w:r w:rsidRPr="00AB32AA">
        <w:rPr>
          <w:b/>
        </w:rPr>
        <w:tab/>
      </w:r>
      <w:r w:rsidRPr="00AB32AA">
        <w:rPr>
          <w:b/>
        </w:rPr>
        <w:tab/>
      </w:r>
      <w:r w:rsidRPr="002368B1">
        <w:rPr>
          <w:b/>
        </w:rPr>
        <w:tab/>
      </w:r>
      <w:r w:rsidRPr="002368B1">
        <w:rPr>
          <w:b/>
        </w:rPr>
        <w:tab/>
      </w:r>
      <w:r>
        <w:tab/>
      </w:r>
      <w:r>
        <w:tab/>
      </w:r>
      <w:r>
        <w:tab/>
      </w:r>
      <w:r>
        <w:tab/>
      </w:r>
      <w:r>
        <w:tab/>
      </w:r>
      <w:r>
        <w:tab/>
      </w:r>
      <w:r>
        <w:tab/>
      </w:r>
    </w:p>
    <w:p w:rsidR="001A23DC" w:rsidRDefault="001A23DC" w:rsidP="001A23DC">
      <w:pPr>
        <w:spacing w:after="120"/>
      </w:pPr>
      <w:r>
        <w:rPr>
          <w:rFonts w:cs="Arial"/>
        </w:rPr>
        <w:t>Relevant to:</w:t>
      </w:r>
      <w:r>
        <w:rPr>
          <w:rFonts w:cs="Arial"/>
        </w:rPr>
        <w:tab/>
      </w:r>
      <w:r>
        <w:rPr>
          <w:rFonts w:cs="Arial"/>
        </w:rPr>
        <w:tab/>
      </w:r>
      <w:r>
        <w:rPr>
          <w:rFonts w:cs="Arial"/>
        </w:rPr>
        <w:tab/>
        <w:t>Higher Education</w:t>
      </w:r>
    </w:p>
    <w:p w:rsidR="001A23DC" w:rsidRPr="00665D36" w:rsidRDefault="001A23DC" w:rsidP="001A23DC">
      <w:pPr>
        <w:spacing w:after="120"/>
        <w:ind w:left="2160" w:firstLine="720"/>
        <w:rPr>
          <w:rFonts w:cs="Arial"/>
        </w:rPr>
      </w:pPr>
      <w:r>
        <w:tab/>
      </w:r>
      <w:r>
        <w:tab/>
      </w:r>
      <w:r>
        <w:tab/>
      </w:r>
    </w:p>
    <w:p w:rsidR="001A23DC" w:rsidRDefault="001A23DC" w:rsidP="001A23DC">
      <w:pPr>
        <w:pBdr>
          <w:bottom w:val="single" w:sz="4" w:space="1" w:color="auto"/>
        </w:pBdr>
        <w:spacing w:after="120"/>
      </w:pPr>
    </w:p>
    <w:p w:rsidR="001A23DC" w:rsidRDefault="001A23DC" w:rsidP="001A23DC">
      <w:pPr>
        <w:spacing w:after="120"/>
      </w:pPr>
      <w:r w:rsidRPr="007A4456">
        <w:t xml:space="preserve">Accessible to </w:t>
      </w:r>
      <w:r>
        <w:tab/>
      </w:r>
      <w:r>
        <w:tab/>
      </w:r>
      <w:r>
        <w:tab/>
      </w:r>
      <w:r w:rsidRPr="002368B1">
        <w:rPr>
          <w:b/>
        </w:rPr>
        <w:t>Students</w:t>
      </w:r>
      <w:r w:rsidRPr="002368B1">
        <w:rPr>
          <w:b/>
        </w:rPr>
        <w:tab/>
      </w:r>
      <w:r w:rsidRPr="002368B1">
        <w:rPr>
          <w:b/>
        </w:rPr>
        <w:tab/>
        <w:t>Y</w:t>
      </w:r>
      <w:r w:rsidRPr="002368B1">
        <w:rPr>
          <w:b/>
        </w:rPr>
        <w:tab/>
      </w:r>
      <w:r w:rsidRPr="002368B1">
        <w:rPr>
          <w:b/>
        </w:rPr>
        <w:tab/>
      </w:r>
      <w:r w:rsidRPr="002368B1">
        <w:rPr>
          <w:b/>
        </w:rPr>
        <w:tab/>
      </w:r>
    </w:p>
    <w:p w:rsidR="001A23DC" w:rsidRDefault="001A23DC" w:rsidP="001A23DC">
      <w:pPr>
        <w:spacing w:after="120"/>
      </w:pPr>
      <w:r>
        <w:t>Friendly version</w:t>
      </w:r>
      <w:r>
        <w:tab/>
      </w:r>
      <w:r>
        <w:tab/>
      </w:r>
      <w:r w:rsidRPr="002368B1">
        <w:rPr>
          <w:b/>
        </w:rPr>
        <w:t>Students</w:t>
      </w:r>
      <w:r w:rsidRPr="002368B1">
        <w:rPr>
          <w:b/>
        </w:rPr>
        <w:tab/>
      </w:r>
      <w:r w:rsidRPr="002368B1">
        <w:rPr>
          <w:b/>
        </w:rPr>
        <w:tab/>
        <w:t>Y</w:t>
      </w:r>
      <w:r w:rsidRPr="002368B1">
        <w:rPr>
          <w:b/>
        </w:rPr>
        <w:tab/>
      </w:r>
    </w:p>
    <w:p w:rsidR="001A23DC" w:rsidRDefault="001A23DC" w:rsidP="001A23DC">
      <w:pPr>
        <w:pBdr>
          <w:bottom w:val="single" w:sz="4" w:space="1" w:color="auto"/>
        </w:pBdr>
        <w:spacing w:after="120"/>
      </w:pPr>
    </w:p>
    <w:p w:rsidR="001A23DC" w:rsidRDefault="001A23DC" w:rsidP="001A23DC">
      <w:pPr>
        <w:spacing w:after="120"/>
        <w:ind w:left="2160" w:firstLine="720"/>
      </w:pPr>
      <w:r>
        <w:t>EQIA required</w:t>
      </w:r>
      <w:r>
        <w:tab/>
      </w:r>
      <w:r>
        <w:tab/>
        <w:t>N</w:t>
      </w:r>
    </w:p>
    <w:p w:rsidR="001A23DC" w:rsidRDefault="001A23DC" w:rsidP="001A23DC">
      <w:pPr>
        <w:pBdr>
          <w:bottom w:val="single" w:sz="4" w:space="1" w:color="auto"/>
        </w:pBdr>
        <w:spacing w:after="120"/>
      </w:pPr>
    </w:p>
    <w:p w:rsidR="001A23DC" w:rsidRPr="005F3A92" w:rsidRDefault="001A23DC" w:rsidP="001A23DC">
      <w:pPr>
        <w:spacing w:after="120"/>
        <w:rPr>
          <w:b/>
        </w:rPr>
      </w:pPr>
      <w:r w:rsidRPr="005F3A92">
        <w:rPr>
          <w:b/>
        </w:rPr>
        <w:t>Significant changes to policy</w:t>
      </w:r>
    </w:p>
    <w:p w:rsidR="001A23DC" w:rsidRDefault="008D1225" w:rsidP="001A23DC">
      <w:pPr>
        <w:spacing w:after="120"/>
      </w:pPr>
      <w:r>
        <w:t>None</w:t>
      </w:r>
    </w:p>
    <w:p w:rsidR="001A23DC" w:rsidRDefault="001A23DC" w:rsidP="001A23DC">
      <w:pPr>
        <w:pBdr>
          <w:bottom w:val="single" w:sz="4" w:space="1" w:color="auto"/>
        </w:pBdr>
        <w:spacing w:after="120"/>
      </w:pPr>
    </w:p>
    <w:p w:rsidR="005E220C" w:rsidRDefault="005E220C" w:rsidP="001A23DC">
      <w:pPr>
        <w:pBdr>
          <w:bottom w:val="single" w:sz="4" w:space="1" w:color="auto"/>
        </w:pBdr>
        <w:spacing w:after="120"/>
      </w:pPr>
    </w:p>
    <w:p w:rsidR="001A23DC" w:rsidRPr="005F3A92" w:rsidRDefault="001A23DC" w:rsidP="001A23DC">
      <w:pPr>
        <w:spacing w:after="120"/>
        <w:rPr>
          <w:b/>
        </w:rPr>
      </w:pPr>
      <w:r w:rsidRPr="005F3A92">
        <w:rPr>
          <w:b/>
        </w:rPr>
        <w:t>Impact of changes</w:t>
      </w:r>
    </w:p>
    <w:p w:rsidR="001A23DC" w:rsidRDefault="008D1225" w:rsidP="001A23DC">
      <w:pPr>
        <w:spacing w:after="120"/>
      </w:pPr>
      <w:r>
        <w:t>None</w:t>
      </w:r>
    </w:p>
    <w:p w:rsidR="001A23DC" w:rsidRDefault="001A23DC" w:rsidP="001A23DC">
      <w:pPr>
        <w:spacing w:after="120"/>
      </w:pPr>
    </w:p>
    <w:p w:rsidR="001A23DC" w:rsidRDefault="001A23DC" w:rsidP="001A23DC">
      <w:pPr>
        <w:pBdr>
          <w:bottom w:val="single" w:sz="4" w:space="1" w:color="auto"/>
        </w:pBdr>
        <w:spacing w:after="120"/>
      </w:pPr>
    </w:p>
    <w:p w:rsidR="001A23DC" w:rsidRPr="007A4456" w:rsidRDefault="001A23DC" w:rsidP="001A23DC"/>
    <w:p w:rsidR="001A23DC" w:rsidRDefault="001A23DC">
      <w:pPr>
        <w:spacing w:after="200"/>
        <w:rPr>
          <w:rFonts w:eastAsiaTheme="majorEastAsia" w:cstheme="majorBidi"/>
          <w:b/>
          <w:bCs/>
          <w:caps/>
        </w:rPr>
      </w:pPr>
      <w:r>
        <w:br w:type="page"/>
      </w:r>
    </w:p>
    <w:p w:rsidR="005E220C" w:rsidRDefault="005E220C" w:rsidP="005E220C">
      <w:pPr>
        <w:pStyle w:val="Heading1"/>
      </w:pPr>
      <w:r>
        <w:lastRenderedPageBreak/>
        <w:fldChar w:fldCharType="begin"/>
      </w:r>
      <w:r>
        <w:instrText xml:space="preserve"> TITLE </w:instrText>
      </w:r>
      <w:r>
        <w:fldChar w:fldCharType="end"/>
      </w:r>
      <w:r>
        <w:t>SCOPE AND PURPOSE</w:t>
      </w:r>
    </w:p>
    <w:p w:rsidR="005E220C" w:rsidRDefault="005E220C" w:rsidP="005E220C">
      <w:pPr>
        <w:rPr>
          <w:rFonts w:cs="Arial"/>
          <w:bCs/>
          <w:lang w:eastAsia="en-GB"/>
        </w:rPr>
      </w:pPr>
      <w:r>
        <w:rPr>
          <w:rFonts w:cs="Arial"/>
          <w:bCs/>
          <w:lang w:eastAsia="en-GB"/>
        </w:rPr>
        <w:t xml:space="preserve">To define the college policy for home students (as defined by </w:t>
      </w:r>
      <w:r>
        <w:rPr>
          <w:rFonts w:cs="Arial"/>
          <w:bCs/>
          <w:i/>
          <w:lang w:eastAsia="en-GB"/>
        </w:rPr>
        <w:t xml:space="preserve">Statutory Instrument 2007 Number 779, Education England, </w:t>
      </w:r>
      <w:proofErr w:type="gramStart"/>
      <w:r>
        <w:rPr>
          <w:rFonts w:cs="Arial"/>
          <w:bCs/>
          <w:i/>
          <w:lang w:eastAsia="en-GB"/>
        </w:rPr>
        <w:t>The</w:t>
      </w:r>
      <w:proofErr w:type="gramEnd"/>
      <w:r>
        <w:rPr>
          <w:rFonts w:cs="Arial"/>
          <w:bCs/>
          <w:i/>
          <w:lang w:eastAsia="en-GB"/>
        </w:rPr>
        <w:t xml:space="preserve"> (Fees and Awards) (England) Regulation 2007</w:t>
      </w:r>
      <w:r>
        <w:rPr>
          <w:rFonts w:cs="Arial"/>
          <w:bCs/>
          <w:lang w:eastAsia="en-GB"/>
        </w:rPr>
        <w:t>) around tuition fees for prescribed Higher Education courses in the 2017/18 academic year.</w:t>
      </w:r>
    </w:p>
    <w:p w:rsidR="005E220C" w:rsidRDefault="005E220C" w:rsidP="005E220C">
      <w:pPr>
        <w:rPr>
          <w:rFonts w:cs="Arial"/>
          <w:bCs/>
          <w:lang w:eastAsia="en-GB"/>
        </w:rPr>
      </w:pPr>
    </w:p>
    <w:p w:rsidR="005E220C" w:rsidRDefault="005E220C" w:rsidP="005E220C">
      <w:pPr>
        <w:rPr>
          <w:rFonts w:cs="Arial"/>
          <w:lang w:eastAsia="en-GB"/>
        </w:rPr>
      </w:pPr>
      <w:r>
        <w:rPr>
          <w:rFonts w:cs="Arial"/>
          <w:bCs/>
          <w:lang w:eastAsia="en-GB"/>
        </w:rPr>
        <w:t>A</w:t>
      </w:r>
      <w:r>
        <w:rPr>
          <w:rFonts w:cs="Arial"/>
          <w:lang w:eastAsia="en-GB"/>
        </w:rPr>
        <w:t xml:space="preserve"> prescribed Higher Education course is defined as a Higher National Certificate, Higher National Diploma, Foundation Degree, </w:t>
      </w:r>
      <w:proofErr w:type="gramStart"/>
      <w:r>
        <w:rPr>
          <w:rFonts w:cs="Arial"/>
          <w:lang w:eastAsia="en-GB"/>
        </w:rPr>
        <w:t>Degree</w:t>
      </w:r>
      <w:proofErr w:type="gramEnd"/>
      <w:r>
        <w:rPr>
          <w:rFonts w:cs="Arial"/>
          <w:lang w:eastAsia="en-GB"/>
        </w:rPr>
        <w:t>, Professional Graduate/Post graduation Certificate in Education or a Certificate in Education.</w:t>
      </w:r>
    </w:p>
    <w:p w:rsidR="005E220C" w:rsidRDefault="005E220C" w:rsidP="005E220C">
      <w:pPr>
        <w:rPr>
          <w:rFonts w:cs="Arial"/>
          <w:lang w:eastAsia="en-GB"/>
        </w:rPr>
      </w:pPr>
    </w:p>
    <w:p w:rsidR="005E220C" w:rsidRDefault="005E220C" w:rsidP="005E220C">
      <w:pPr>
        <w:pStyle w:val="Heading2"/>
        <w:rPr>
          <w:lang w:eastAsia="en-GB"/>
        </w:rPr>
      </w:pPr>
      <w:r>
        <w:rPr>
          <w:lang w:eastAsia="en-GB"/>
        </w:rPr>
        <w:t>General Principles</w:t>
      </w:r>
    </w:p>
    <w:p w:rsidR="005E220C" w:rsidRDefault="005E220C" w:rsidP="005E220C">
      <w:pPr>
        <w:rPr>
          <w:rFonts w:cs="Arial"/>
          <w:bCs/>
          <w:lang w:eastAsia="en-GB"/>
        </w:rPr>
      </w:pPr>
      <w:r>
        <w:rPr>
          <w:rFonts w:cs="Arial"/>
          <w:bCs/>
          <w:lang w:eastAsia="en-GB"/>
        </w:rPr>
        <w:t>All students that follow a prescribed Higher Education course will pay a fee.  Home students following a prescribed Higher Education course can access loans secured through the Student Loans Company to support the payment of fees.</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Students can pay fees that are a combination of individual/employer contribution and a loan.  Students should identify whether fees are funded through loan, self-funded or sponsorship at enrolment at the beginning of each year.  This information is also requested at interview stage and recorded on the interview decision form.</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Where the college franchises provision from universities, students will also be subject to the relevant institutions fees policy. In these cases the learner will pay the fee levied by Barnsley College.</w:t>
      </w:r>
    </w:p>
    <w:p w:rsidR="005E220C" w:rsidRDefault="005E220C" w:rsidP="005E220C">
      <w:pPr>
        <w:rPr>
          <w:rFonts w:cs="Arial"/>
          <w:lang w:eastAsia="en-GB"/>
        </w:rPr>
      </w:pPr>
    </w:p>
    <w:p w:rsidR="005E220C" w:rsidRDefault="005E220C" w:rsidP="005E220C">
      <w:pPr>
        <w:pStyle w:val="Heading2"/>
        <w:rPr>
          <w:lang w:eastAsia="en-GB"/>
        </w:rPr>
      </w:pPr>
      <w:r>
        <w:rPr>
          <w:lang w:eastAsia="en-GB"/>
        </w:rPr>
        <w:t>Fee Structure for ‘Home’ Students</w:t>
      </w:r>
    </w:p>
    <w:p w:rsidR="005E220C" w:rsidRDefault="005E220C" w:rsidP="005E220C">
      <w:pPr>
        <w:rPr>
          <w:rFonts w:cs="Arial"/>
          <w:bCs/>
          <w:lang w:eastAsia="en-GB"/>
        </w:rPr>
      </w:pPr>
      <w:r>
        <w:rPr>
          <w:rFonts w:cs="Arial"/>
          <w:bCs/>
          <w:lang w:eastAsia="en-GB"/>
        </w:rPr>
        <w:t>The fee for full time HNC/HND and other undergraduate programmes validated by universities is £5,995 for each year of study.</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The fee for part time programmes is calculated and agreed on a course by course basis and will be a pro-rata figure based on the duration and number of credits studies per year compared to the equivalent full time course.  Please refer to the advertised fee for each course.</w:t>
      </w:r>
    </w:p>
    <w:p w:rsidR="005E220C" w:rsidRDefault="005E220C" w:rsidP="005E220C">
      <w:pPr>
        <w:rPr>
          <w:rFonts w:cs="Arial"/>
          <w:lang w:eastAsia="en-GB"/>
        </w:rPr>
      </w:pPr>
    </w:p>
    <w:p w:rsidR="005E220C" w:rsidRDefault="005E220C" w:rsidP="005E220C">
      <w:pPr>
        <w:pStyle w:val="Heading2"/>
        <w:rPr>
          <w:lang w:eastAsia="en-GB"/>
        </w:rPr>
      </w:pPr>
      <w:r>
        <w:rPr>
          <w:lang w:eastAsia="en-GB"/>
        </w:rPr>
        <w:t>Payment</w:t>
      </w:r>
    </w:p>
    <w:p w:rsidR="005E220C" w:rsidRDefault="005E220C" w:rsidP="005E220C">
      <w:pPr>
        <w:rPr>
          <w:rFonts w:cs="Arial"/>
          <w:lang w:eastAsia="en-GB"/>
        </w:rPr>
      </w:pPr>
      <w:r>
        <w:rPr>
          <w:rFonts w:cs="Arial"/>
          <w:lang w:eastAsia="en-GB"/>
        </w:rPr>
        <w:t>Fees for home students will be collected in three parts:</w:t>
      </w:r>
    </w:p>
    <w:p w:rsidR="005E220C" w:rsidRDefault="005E220C" w:rsidP="005E220C">
      <w:pPr>
        <w:pStyle w:val="BulletList1"/>
        <w:numPr>
          <w:ilvl w:val="0"/>
          <w:numId w:val="10"/>
        </w:numPr>
        <w:ind w:left="709" w:hanging="284"/>
        <w:rPr>
          <w:lang w:eastAsia="en-GB"/>
        </w:rPr>
      </w:pPr>
      <w:r>
        <w:rPr>
          <w:lang w:eastAsia="en-GB"/>
        </w:rPr>
        <w:t>25% of the fee will be collected on entry to the course</w:t>
      </w:r>
    </w:p>
    <w:p w:rsidR="005E220C" w:rsidRDefault="005E220C" w:rsidP="005E220C">
      <w:pPr>
        <w:pStyle w:val="BulletList1"/>
        <w:numPr>
          <w:ilvl w:val="0"/>
          <w:numId w:val="10"/>
        </w:numPr>
        <w:ind w:left="709" w:hanging="284"/>
        <w:rPr>
          <w:lang w:eastAsia="en-GB"/>
        </w:rPr>
      </w:pPr>
      <w:r>
        <w:rPr>
          <w:lang w:eastAsia="en-GB"/>
        </w:rPr>
        <w:t>25% of the fee will be collected in term 2</w:t>
      </w:r>
    </w:p>
    <w:p w:rsidR="005E220C" w:rsidRDefault="005E220C" w:rsidP="005E220C">
      <w:pPr>
        <w:pStyle w:val="BulletList1"/>
        <w:numPr>
          <w:ilvl w:val="0"/>
          <w:numId w:val="10"/>
        </w:numPr>
        <w:ind w:left="709" w:hanging="284"/>
        <w:rPr>
          <w:lang w:eastAsia="en-GB"/>
        </w:rPr>
      </w:pPr>
      <w:r>
        <w:rPr>
          <w:lang w:eastAsia="en-GB"/>
        </w:rPr>
        <w:t>50% of the fee will be collected in term 3</w:t>
      </w:r>
    </w:p>
    <w:p w:rsidR="005E220C" w:rsidRDefault="005E220C" w:rsidP="005E220C">
      <w:pPr>
        <w:rPr>
          <w:rFonts w:cs="Arial"/>
          <w:bCs/>
          <w:lang w:eastAsia="en-GB"/>
        </w:rPr>
      </w:pPr>
      <w:r>
        <w:rPr>
          <w:rFonts w:cs="Arial"/>
          <w:bCs/>
          <w:lang w:eastAsia="en-GB"/>
        </w:rPr>
        <w:t xml:space="preserve">Where the fee has been identified as being student self-funded, the individual student will be invoiced.  </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 xml:space="preserve">Where the fee has been identified as being paid by sponsorship, the employers will be invoiced if prior written agreement is provided. </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lastRenderedPageBreak/>
        <w:t xml:space="preserve">Invoices will be sent preferably in advance of the first day of each term.  It is anticipated that the fee will be paid within 30 days.  </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The learner is ultimately responsible for the fee being paid.</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When SLC issues are not resolved the student will be invoiced.</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Within 14 days of receipt of an invoice a student should contact the college if they are unable to pay.  Over the 30 day period from invoice despatch the college will work with students to resolve any issues.  If at the end of this period the situation remains unresolved the College reserves the right to withdraw the student from the programme.</w:t>
      </w:r>
    </w:p>
    <w:p w:rsidR="005E220C" w:rsidRDefault="005E220C" w:rsidP="005E220C">
      <w:pPr>
        <w:rPr>
          <w:rFonts w:cs="Arial"/>
          <w:bCs/>
          <w:lang w:eastAsia="en-GB"/>
        </w:rPr>
      </w:pPr>
    </w:p>
    <w:p w:rsidR="005E220C" w:rsidRDefault="005E220C" w:rsidP="005E220C">
      <w:pPr>
        <w:pStyle w:val="Heading2"/>
        <w:rPr>
          <w:lang w:eastAsia="en-GB"/>
        </w:rPr>
      </w:pPr>
      <w:r>
        <w:rPr>
          <w:lang w:eastAsia="en-GB"/>
        </w:rPr>
        <w:t>Non-payment of Fees</w:t>
      </w:r>
    </w:p>
    <w:p w:rsidR="005E220C" w:rsidRDefault="005E220C" w:rsidP="005E220C">
      <w:pPr>
        <w:rPr>
          <w:rFonts w:cs="Arial"/>
          <w:bCs/>
          <w:lang w:eastAsia="en-GB"/>
        </w:rPr>
      </w:pPr>
      <w:r>
        <w:rPr>
          <w:rFonts w:cs="Arial"/>
          <w:bCs/>
          <w:lang w:eastAsia="en-GB"/>
        </w:rPr>
        <w:t>The college may suspend continued study and/or prevent future enrolment on additional courses if any fees are outstanding.  If students fail to arrange payment of tuition fees, University Campus Barnsley will take action to suspend student accounts (including access/IT/Library Services) and ultimately students may be withdrawn from the course.</w:t>
      </w:r>
    </w:p>
    <w:p w:rsidR="005E220C" w:rsidRDefault="005E220C" w:rsidP="005E220C">
      <w:pPr>
        <w:rPr>
          <w:rFonts w:cs="Arial"/>
          <w:bCs/>
          <w:lang w:eastAsia="en-GB"/>
        </w:rPr>
      </w:pPr>
      <w:r>
        <w:rPr>
          <w:rFonts w:cs="Arial"/>
          <w:bCs/>
          <w:lang w:eastAsia="en-GB"/>
        </w:rPr>
        <w:t>The college will withhold certificates if any course fee is outstanding and the student will not be able to attend graduation.</w:t>
      </w:r>
    </w:p>
    <w:p w:rsidR="005E220C" w:rsidRDefault="005E220C" w:rsidP="005E220C">
      <w:pPr>
        <w:rPr>
          <w:rFonts w:cs="Arial"/>
          <w:bCs/>
          <w:lang w:eastAsia="en-GB"/>
        </w:rPr>
      </w:pPr>
    </w:p>
    <w:p w:rsidR="005E220C" w:rsidRDefault="005E220C" w:rsidP="005E220C">
      <w:pPr>
        <w:pStyle w:val="Heading2"/>
        <w:rPr>
          <w:lang w:eastAsia="en-GB"/>
        </w:rPr>
      </w:pPr>
      <w:r>
        <w:rPr>
          <w:lang w:eastAsia="en-GB"/>
        </w:rPr>
        <w:t>Refunds</w:t>
      </w:r>
    </w:p>
    <w:p w:rsidR="005E220C" w:rsidRDefault="005E220C" w:rsidP="005E220C">
      <w:pPr>
        <w:rPr>
          <w:rFonts w:cs="Arial"/>
          <w:bCs/>
          <w:lang w:eastAsia="en-GB"/>
        </w:rPr>
      </w:pPr>
      <w:r>
        <w:rPr>
          <w:rFonts w:cs="Arial"/>
          <w:bCs/>
          <w:lang w:eastAsia="en-GB"/>
        </w:rPr>
        <w:t>Refund of fees, once the course has already started, will only be approved in exceptional circumstances. Refunds will only be made where the learner or employer has made a contribution</w:t>
      </w:r>
    </w:p>
    <w:p w:rsidR="005E220C" w:rsidRDefault="005E220C" w:rsidP="005E220C">
      <w:pPr>
        <w:rPr>
          <w:rFonts w:cs="Arial"/>
          <w:bCs/>
          <w:lang w:eastAsia="en-GB"/>
        </w:rPr>
      </w:pPr>
    </w:p>
    <w:p w:rsidR="005E220C" w:rsidRDefault="005E220C" w:rsidP="005E220C">
      <w:pPr>
        <w:pStyle w:val="Heading2"/>
        <w:rPr>
          <w:lang w:eastAsia="en-GB"/>
        </w:rPr>
      </w:pPr>
      <w:r>
        <w:rPr>
          <w:lang w:eastAsia="en-GB"/>
        </w:rPr>
        <w:t>Re-registration Fees</w:t>
      </w:r>
    </w:p>
    <w:p w:rsidR="005E220C" w:rsidRDefault="005E220C" w:rsidP="005E220C">
      <w:pPr>
        <w:rPr>
          <w:rFonts w:cs="Arial"/>
          <w:lang w:eastAsia="en-GB"/>
        </w:rPr>
      </w:pPr>
      <w:r>
        <w:rPr>
          <w:rFonts w:cs="Arial"/>
          <w:lang w:eastAsia="en-GB"/>
        </w:rPr>
        <w:t>Students who fail one or more module may be able to retake them the following year, subject to Course Assessment Board decisions and validating institution regulations.  The following fees will apply in these circumstances:</w:t>
      </w:r>
    </w:p>
    <w:p w:rsidR="005E220C" w:rsidRDefault="005E220C" w:rsidP="005E220C">
      <w:pPr>
        <w:pStyle w:val="BulletList1"/>
        <w:numPr>
          <w:ilvl w:val="0"/>
          <w:numId w:val="10"/>
        </w:numPr>
        <w:ind w:left="709" w:hanging="284"/>
        <w:rPr>
          <w:lang w:eastAsia="en-GB"/>
        </w:rPr>
      </w:pPr>
      <w:r>
        <w:rPr>
          <w:lang w:eastAsia="en-GB"/>
        </w:rPr>
        <w:t>£320 per 20 credits retaken by assessment only</w:t>
      </w:r>
    </w:p>
    <w:p w:rsidR="005E220C" w:rsidRDefault="005E220C" w:rsidP="005E220C">
      <w:pPr>
        <w:pStyle w:val="BulletList1"/>
        <w:numPr>
          <w:ilvl w:val="0"/>
          <w:numId w:val="10"/>
        </w:numPr>
        <w:ind w:left="709" w:hanging="284"/>
        <w:rPr>
          <w:lang w:eastAsia="en-GB"/>
        </w:rPr>
      </w:pPr>
      <w:r>
        <w:rPr>
          <w:lang w:eastAsia="en-GB"/>
        </w:rPr>
        <w:t>£600 per 20 credits retaken with attendance.</w:t>
      </w: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FINANCIAL IMPLICATIONS</w:t>
      </w:r>
    </w:p>
    <w:p w:rsidR="005E220C" w:rsidRDefault="005E220C" w:rsidP="005E220C">
      <w:pPr>
        <w:rPr>
          <w:rFonts w:eastAsia="Times New Roman" w:cs="Arial"/>
        </w:rPr>
      </w:pPr>
      <w:r>
        <w:rPr>
          <w:rFonts w:eastAsia="Times New Roman" w:cs="Arial"/>
        </w:rPr>
        <w:t xml:space="preserve">The College collects over £3 million of income from Higher Education fees and the HEFCE. </w:t>
      </w:r>
    </w:p>
    <w:p w:rsidR="005E220C" w:rsidRDefault="005E220C" w:rsidP="005E220C">
      <w:pPr>
        <w:rPr>
          <w:rFonts w:eastAsia="Times New Roman"/>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POLICY IMPLICATIONS</w:t>
      </w:r>
    </w:p>
    <w:p w:rsidR="005E220C" w:rsidRDefault="005E220C" w:rsidP="005E220C">
      <w:pPr>
        <w:rPr>
          <w:rFonts w:eastAsia="Times New Roman" w:cs="Arial"/>
        </w:rPr>
      </w:pPr>
      <w:r>
        <w:rPr>
          <w:rFonts w:eastAsia="Times New Roman" w:cs="Arial"/>
        </w:rPr>
        <w:t xml:space="preserve">None.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IMPACT ON students</w:t>
      </w:r>
    </w:p>
    <w:p w:rsidR="005E220C" w:rsidRDefault="005E220C" w:rsidP="005E220C">
      <w:pPr>
        <w:rPr>
          <w:rFonts w:eastAsia="Times New Roman" w:cs="Arial"/>
        </w:rPr>
      </w:pPr>
      <w:r>
        <w:rPr>
          <w:rFonts w:eastAsia="Times New Roman" w:cs="Arial"/>
        </w:rPr>
        <w:t xml:space="preserve">The College has retained a low annual fee for Higher Education. This is to provide value for money to learners.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KEY RISKS</w:t>
      </w:r>
    </w:p>
    <w:p w:rsidR="005E220C" w:rsidRDefault="005E220C" w:rsidP="005E220C">
      <w:pPr>
        <w:rPr>
          <w:rFonts w:eastAsia="Times New Roman" w:cs="Arial"/>
        </w:rPr>
      </w:pPr>
      <w:r>
        <w:rPr>
          <w:rFonts w:eastAsia="Times New Roman" w:cs="Arial"/>
        </w:rPr>
        <w:t xml:space="preserve">Growth in </w:t>
      </w:r>
      <w:proofErr w:type="gramStart"/>
      <w:r>
        <w:rPr>
          <w:rFonts w:eastAsia="Times New Roman" w:cs="Arial"/>
        </w:rPr>
        <w:t>HE</w:t>
      </w:r>
      <w:proofErr w:type="gramEnd"/>
      <w:r>
        <w:rPr>
          <w:rFonts w:eastAsia="Times New Roman" w:cs="Arial"/>
        </w:rPr>
        <w:t xml:space="preserve"> is a key College priority. The fees policy focuses on the enabling of growth.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CONCLUSION/RECOMMENDATION</w:t>
      </w:r>
    </w:p>
    <w:p w:rsidR="005E220C" w:rsidRDefault="005E220C" w:rsidP="005E220C">
      <w:pPr>
        <w:rPr>
          <w:rFonts w:eastAsia="Times New Roman"/>
          <w:color w:val="000000" w:themeColor="text1"/>
        </w:rPr>
      </w:pPr>
      <w:r>
        <w:rPr>
          <w:rFonts w:eastAsia="Times New Roman"/>
          <w:color w:val="000000" w:themeColor="text1"/>
        </w:rPr>
        <w:t>The committee approves this policy.</w:t>
      </w:r>
    </w:p>
    <w:p w:rsidR="009D1F31" w:rsidRDefault="009D1F31" w:rsidP="003D4AE2">
      <w:pPr>
        <w:pStyle w:val="Heading1"/>
        <w:rPr>
          <w:rFonts w:eastAsia="Times New Roman"/>
        </w:rPr>
      </w:pPr>
    </w:p>
    <w:p w:rsidR="005E220C" w:rsidRDefault="005E220C" w:rsidP="003D4AE2">
      <w:pPr>
        <w:pStyle w:val="Heading1"/>
        <w:rPr>
          <w:rFonts w:eastAsia="Times New Roman"/>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3433D7" w:rsidRPr="003433D7" w:rsidRDefault="003433D7" w:rsidP="003433D7">
      <w:pPr>
        <w:jc w:val="both"/>
        <w:rPr>
          <w:rFonts w:cs="Arial"/>
          <w:b/>
        </w:rPr>
      </w:pPr>
      <w:r w:rsidRPr="00CC768D">
        <w:rPr>
          <w:rFonts w:cs="Arial"/>
          <w:b/>
        </w:rPr>
        <w:fldChar w:fldCharType="begin"/>
      </w:r>
      <w:r w:rsidRPr="00CC768D">
        <w:rPr>
          <w:rFonts w:cs="Arial"/>
          <w:b/>
        </w:rPr>
        <w:instrText xml:space="preserve"> TITLE </w:instrText>
      </w:r>
      <w:r w:rsidRPr="00CC768D">
        <w:rPr>
          <w:rFonts w:cs="Arial"/>
          <w:b/>
        </w:rPr>
        <w:fldChar w:fldCharType="end"/>
      </w:r>
    </w:p>
    <w:p w:rsidR="003433D7" w:rsidRPr="00CC768D" w:rsidRDefault="003433D7" w:rsidP="003433D7">
      <w:pPr>
        <w:widowControl w:val="0"/>
        <w:autoSpaceDE w:val="0"/>
        <w:autoSpaceDN w:val="0"/>
        <w:adjustRightInd w:val="0"/>
        <w:jc w:val="both"/>
        <w:rPr>
          <w:rFonts w:cs="Arial"/>
          <w:lang w:eastAsia="en-GB"/>
        </w:rPr>
      </w:pPr>
    </w:p>
    <w:p w:rsidR="005E220C" w:rsidRPr="00E27454" w:rsidRDefault="005E220C">
      <w:pPr>
        <w:pStyle w:val="BulletList1"/>
        <w:numPr>
          <w:ilvl w:val="0"/>
          <w:numId w:val="0"/>
        </w:numPr>
        <w:rPr>
          <w:b/>
        </w:rPr>
      </w:pPr>
    </w:p>
    <w:sectPr w:rsidR="005E220C" w:rsidRPr="00E27454" w:rsidSect="00574904">
      <w:head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2F" w:rsidRDefault="006C682F" w:rsidP="00E275F0">
      <w:r>
        <w:separator/>
      </w:r>
    </w:p>
  </w:endnote>
  <w:endnote w:type="continuationSeparator" w:id="0">
    <w:p w:rsidR="006C682F" w:rsidRDefault="006C682F"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2F" w:rsidRDefault="006C682F" w:rsidP="00E275F0">
      <w:r>
        <w:separator/>
      </w:r>
    </w:p>
  </w:footnote>
  <w:footnote w:type="continuationSeparator" w:id="0">
    <w:p w:rsidR="006C682F" w:rsidRDefault="006C682F"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4CEFB97B" wp14:editId="23AB7F79">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BCB"/>
    <w:multiLevelType w:val="hybridMultilevel"/>
    <w:tmpl w:val="88AE0F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744EC0"/>
    <w:multiLevelType w:val="hybridMultilevel"/>
    <w:tmpl w:val="B3402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1"/>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264FB"/>
    <w:rsid w:val="00085433"/>
    <w:rsid w:val="00087FB1"/>
    <w:rsid w:val="000968C0"/>
    <w:rsid w:val="000B6C26"/>
    <w:rsid w:val="000D38B4"/>
    <w:rsid w:val="000D65D6"/>
    <w:rsid w:val="000E4429"/>
    <w:rsid w:val="000F5B9E"/>
    <w:rsid w:val="00102DEB"/>
    <w:rsid w:val="00176677"/>
    <w:rsid w:val="001A23DC"/>
    <w:rsid w:val="001B56ED"/>
    <w:rsid w:val="001C566D"/>
    <w:rsid w:val="001F5D10"/>
    <w:rsid w:val="00205257"/>
    <w:rsid w:val="002100A6"/>
    <w:rsid w:val="00232A64"/>
    <w:rsid w:val="00233DA4"/>
    <w:rsid w:val="00241176"/>
    <w:rsid w:val="00252F45"/>
    <w:rsid w:val="00255AC9"/>
    <w:rsid w:val="00255BFC"/>
    <w:rsid w:val="0029037C"/>
    <w:rsid w:val="00297CBE"/>
    <w:rsid w:val="002C000F"/>
    <w:rsid w:val="002E5A07"/>
    <w:rsid w:val="0030196A"/>
    <w:rsid w:val="00303A2C"/>
    <w:rsid w:val="00322EB1"/>
    <w:rsid w:val="003433D7"/>
    <w:rsid w:val="00375E65"/>
    <w:rsid w:val="00381ACA"/>
    <w:rsid w:val="00384581"/>
    <w:rsid w:val="003D4AE2"/>
    <w:rsid w:val="003F1D03"/>
    <w:rsid w:val="004156EA"/>
    <w:rsid w:val="0042274E"/>
    <w:rsid w:val="00434024"/>
    <w:rsid w:val="004360B2"/>
    <w:rsid w:val="004538DA"/>
    <w:rsid w:val="00461602"/>
    <w:rsid w:val="00470560"/>
    <w:rsid w:val="00484F65"/>
    <w:rsid w:val="00497661"/>
    <w:rsid w:val="004C6118"/>
    <w:rsid w:val="004D74E0"/>
    <w:rsid w:val="00523ACB"/>
    <w:rsid w:val="00574904"/>
    <w:rsid w:val="00591208"/>
    <w:rsid w:val="005D2A60"/>
    <w:rsid w:val="005D5EE5"/>
    <w:rsid w:val="005D7FA8"/>
    <w:rsid w:val="005E220C"/>
    <w:rsid w:val="005E6545"/>
    <w:rsid w:val="006308FA"/>
    <w:rsid w:val="00653E66"/>
    <w:rsid w:val="0067401C"/>
    <w:rsid w:val="00681D69"/>
    <w:rsid w:val="00690847"/>
    <w:rsid w:val="006A5898"/>
    <w:rsid w:val="006C682F"/>
    <w:rsid w:val="006F355A"/>
    <w:rsid w:val="006F61B6"/>
    <w:rsid w:val="0074579A"/>
    <w:rsid w:val="00761C31"/>
    <w:rsid w:val="00783D21"/>
    <w:rsid w:val="00786894"/>
    <w:rsid w:val="007A0287"/>
    <w:rsid w:val="00813C4A"/>
    <w:rsid w:val="008271DB"/>
    <w:rsid w:val="008412DB"/>
    <w:rsid w:val="00881C39"/>
    <w:rsid w:val="008948D0"/>
    <w:rsid w:val="008C3B5E"/>
    <w:rsid w:val="008D1225"/>
    <w:rsid w:val="008E5837"/>
    <w:rsid w:val="009218BC"/>
    <w:rsid w:val="00935024"/>
    <w:rsid w:val="00941E66"/>
    <w:rsid w:val="009A2C0D"/>
    <w:rsid w:val="009B494F"/>
    <w:rsid w:val="009D1F31"/>
    <w:rsid w:val="009E10F2"/>
    <w:rsid w:val="009F0866"/>
    <w:rsid w:val="00A00037"/>
    <w:rsid w:val="00A10D86"/>
    <w:rsid w:val="00A1384E"/>
    <w:rsid w:val="00A1643E"/>
    <w:rsid w:val="00A63E0B"/>
    <w:rsid w:val="00AD3DC1"/>
    <w:rsid w:val="00B24DF8"/>
    <w:rsid w:val="00B356D4"/>
    <w:rsid w:val="00B43A32"/>
    <w:rsid w:val="00B47E51"/>
    <w:rsid w:val="00B802CD"/>
    <w:rsid w:val="00BA7E5D"/>
    <w:rsid w:val="00BB43A9"/>
    <w:rsid w:val="00BC2DB4"/>
    <w:rsid w:val="00BE6753"/>
    <w:rsid w:val="00C3374B"/>
    <w:rsid w:val="00C34CA8"/>
    <w:rsid w:val="00C51ED4"/>
    <w:rsid w:val="00CE4DE4"/>
    <w:rsid w:val="00CE78C6"/>
    <w:rsid w:val="00D01EF5"/>
    <w:rsid w:val="00D07201"/>
    <w:rsid w:val="00D25B24"/>
    <w:rsid w:val="00D3310C"/>
    <w:rsid w:val="00D43F39"/>
    <w:rsid w:val="00D53E93"/>
    <w:rsid w:val="00D744C2"/>
    <w:rsid w:val="00D8422D"/>
    <w:rsid w:val="00D8580F"/>
    <w:rsid w:val="00DE1960"/>
    <w:rsid w:val="00DE6CEC"/>
    <w:rsid w:val="00E124C6"/>
    <w:rsid w:val="00E27454"/>
    <w:rsid w:val="00E275F0"/>
    <w:rsid w:val="00E32388"/>
    <w:rsid w:val="00E455C7"/>
    <w:rsid w:val="00E672A2"/>
    <w:rsid w:val="00E71F92"/>
    <w:rsid w:val="00E978DA"/>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43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SMT%20Report%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 SMT Report Template with Logo</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cp:lastPrinted>2017-01-26T10:49:00Z</cp:lastPrinted>
  <dcterms:created xsi:type="dcterms:W3CDTF">2017-03-17T10:40:00Z</dcterms:created>
  <dcterms:modified xsi:type="dcterms:W3CDTF">2017-03-17T10:40:00Z</dcterms:modified>
</cp:coreProperties>
</file>