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571"/>
        <w:tblW w:w="5000" w:type="pct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667"/>
        <w:gridCol w:w="7575"/>
      </w:tblGrid>
      <w:tr w:rsidR="00E04370" w:rsidTr="0038208A">
        <w:tc>
          <w:tcPr>
            <w:tcW w:w="902" w:type="pct"/>
          </w:tcPr>
          <w:p w:rsidR="00E04370" w:rsidRPr="00E04370" w:rsidRDefault="00E04370" w:rsidP="0038208A">
            <w:pPr>
              <w:rPr>
                <w:rFonts w:ascii="PT Sans" w:hAnsi="PT Sans"/>
                <w:b/>
                <w:color w:val="1F497D" w:themeColor="text2"/>
              </w:rPr>
            </w:pPr>
            <w:r>
              <w:rPr>
                <w:rFonts w:ascii="PT Sans" w:hAnsi="PT Sans"/>
                <w:b/>
                <w:color w:val="1F497D" w:themeColor="text2"/>
              </w:rPr>
              <w:t xml:space="preserve">       </w:t>
            </w:r>
            <w:r w:rsidRPr="00E04370">
              <w:rPr>
                <w:rFonts w:ascii="PT Sans" w:hAnsi="PT Sans"/>
                <w:b/>
                <w:color w:val="1F497D" w:themeColor="text2"/>
                <w:sz w:val="28"/>
                <w:szCs w:val="28"/>
              </w:rPr>
              <w:t>Marks</w:t>
            </w:r>
          </w:p>
        </w:tc>
        <w:tc>
          <w:tcPr>
            <w:tcW w:w="4098" w:type="pct"/>
          </w:tcPr>
          <w:p w:rsidR="00E04370" w:rsidRPr="00E04370" w:rsidRDefault="00E04370" w:rsidP="0038208A">
            <w:pPr>
              <w:rPr>
                <w:rFonts w:ascii="PT Sans" w:hAnsi="PT Sans"/>
                <w:b/>
                <w:sz w:val="28"/>
                <w:szCs w:val="28"/>
              </w:rPr>
            </w:pPr>
            <w:r>
              <w:rPr>
                <w:rFonts w:ascii="PT Sans" w:hAnsi="PT Sans"/>
                <w:b/>
                <w:color w:val="1F497D" w:themeColor="text2"/>
              </w:rPr>
              <w:t xml:space="preserve">                                                  </w:t>
            </w:r>
            <w:r w:rsidRPr="00E04370">
              <w:rPr>
                <w:rFonts w:ascii="PT Sans" w:hAnsi="PT Sans"/>
                <w:b/>
                <w:color w:val="1F497D" w:themeColor="text2"/>
                <w:sz w:val="28"/>
                <w:szCs w:val="28"/>
              </w:rPr>
              <w:t>Criteria</w:t>
            </w:r>
          </w:p>
        </w:tc>
      </w:tr>
      <w:tr w:rsidR="00E04370" w:rsidTr="0038208A">
        <w:tc>
          <w:tcPr>
            <w:tcW w:w="902" w:type="pct"/>
          </w:tcPr>
          <w:p w:rsidR="00E04370" w:rsidRDefault="0038208A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First Class</w:t>
            </w:r>
          </w:p>
          <w:p w:rsidR="0038208A" w:rsidRDefault="0038208A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Exceptional</w:t>
            </w:r>
          </w:p>
          <w:p w:rsidR="0038208A" w:rsidRPr="0038208A" w:rsidRDefault="0038208A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80-100</w:t>
            </w:r>
          </w:p>
        </w:tc>
        <w:tc>
          <w:tcPr>
            <w:tcW w:w="4098" w:type="pct"/>
          </w:tcPr>
          <w:p w:rsidR="00E04370" w:rsidRPr="0038208A" w:rsidRDefault="0038208A" w:rsidP="0038208A">
            <w:pPr>
              <w:rPr>
                <w:rFonts w:ascii="PT Sans" w:hAnsi="PT Sans"/>
                <w:color w:val="1F497D" w:themeColor="text2"/>
              </w:rPr>
            </w:pPr>
            <w:r>
              <w:rPr>
                <w:rFonts w:ascii="PT Sans" w:hAnsi="PT Sans"/>
                <w:color w:val="1F497D" w:themeColor="text2"/>
              </w:rPr>
              <w:t xml:space="preserve">Comprehensive awareness of the issues. A soundly argued answer which </w:t>
            </w:r>
            <w:r>
              <w:rPr>
                <w:rFonts w:ascii="PT Sans" w:hAnsi="PT Sans"/>
                <w:b/>
                <w:color w:val="1F497D" w:themeColor="text2"/>
              </w:rPr>
              <w:t xml:space="preserve">shows significant independent thought, originality and critical judgement.  </w:t>
            </w:r>
            <w:r w:rsidRPr="0038208A">
              <w:rPr>
                <w:rFonts w:ascii="PT Sans" w:hAnsi="PT Sans"/>
                <w:color w:val="1F497D" w:themeColor="text2"/>
              </w:rPr>
              <w:t>Clear evidence of</w:t>
            </w:r>
            <w:r>
              <w:rPr>
                <w:rFonts w:ascii="PT Sans" w:hAnsi="PT Sans"/>
                <w:b/>
                <w:color w:val="1F497D" w:themeColor="text2"/>
              </w:rPr>
              <w:t xml:space="preserve"> </w:t>
            </w:r>
            <w:r>
              <w:rPr>
                <w:rFonts w:ascii="PT Sans" w:hAnsi="PT Sans"/>
                <w:color w:val="1F497D" w:themeColor="text2"/>
              </w:rPr>
              <w:t xml:space="preserve">reading and knowledge </w:t>
            </w:r>
            <w:r>
              <w:rPr>
                <w:rFonts w:ascii="PT Sans" w:hAnsi="PT Sans"/>
                <w:b/>
                <w:color w:val="1F497D" w:themeColor="text2"/>
              </w:rPr>
              <w:t xml:space="preserve">beyond the course content.  </w:t>
            </w:r>
            <w:r>
              <w:rPr>
                <w:rFonts w:ascii="PT Sans" w:hAnsi="PT Sans"/>
                <w:color w:val="1F497D" w:themeColor="text2"/>
              </w:rPr>
              <w:t>A well- structured and very well written answer of literary quality.</w:t>
            </w:r>
          </w:p>
        </w:tc>
      </w:tr>
      <w:tr w:rsidR="00E04370" w:rsidTr="0038208A">
        <w:tc>
          <w:tcPr>
            <w:tcW w:w="902" w:type="pct"/>
          </w:tcPr>
          <w:p w:rsidR="00E04370" w:rsidRDefault="0038208A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First Class</w:t>
            </w:r>
          </w:p>
          <w:p w:rsidR="0038208A" w:rsidRDefault="0038208A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Excellent</w:t>
            </w:r>
          </w:p>
          <w:p w:rsidR="0038208A" w:rsidRPr="0038208A" w:rsidRDefault="0038208A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70-79</w:t>
            </w:r>
          </w:p>
        </w:tc>
        <w:tc>
          <w:tcPr>
            <w:tcW w:w="4098" w:type="pct"/>
          </w:tcPr>
          <w:p w:rsidR="00E04370" w:rsidRPr="002734BD" w:rsidRDefault="0038208A" w:rsidP="0038208A">
            <w:pPr>
              <w:rPr>
                <w:rFonts w:ascii="PT Sans" w:hAnsi="PT Sans"/>
                <w:b/>
                <w:color w:val="1F497D" w:themeColor="text2"/>
              </w:rPr>
            </w:pPr>
            <w:r>
              <w:rPr>
                <w:rFonts w:ascii="PT Sans" w:hAnsi="PT Sans"/>
                <w:color w:val="1F497D" w:themeColor="text2"/>
              </w:rPr>
              <w:t>Comprehensive awareness of the issues</w:t>
            </w:r>
            <w:r w:rsidR="002734BD">
              <w:rPr>
                <w:rFonts w:ascii="PT Sans" w:hAnsi="PT Sans"/>
                <w:color w:val="1F497D" w:themeColor="text2"/>
              </w:rPr>
              <w:t xml:space="preserve">.  A soundly argued answer which shows evidence of </w:t>
            </w:r>
            <w:r w:rsidR="002734BD">
              <w:rPr>
                <w:rFonts w:ascii="PT Sans" w:hAnsi="PT Sans"/>
                <w:b/>
                <w:color w:val="1F497D" w:themeColor="text2"/>
              </w:rPr>
              <w:t>independence of thought, originality and critical judgement.</w:t>
            </w:r>
          </w:p>
        </w:tc>
      </w:tr>
      <w:tr w:rsidR="00E04370" w:rsidTr="0038208A">
        <w:tc>
          <w:tcPr>
            <w:tcW w:w="902" w:type="pct"/>
          </w:tcPr>
          <w:p w:rsidR="00E04370" w:rsidRDefault="002734BD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Upper Second</w:t>
            </w:r>
          </w:p>
          <w:p w:rsidR="002734BD" w:rsidRPr="002734BD" w:rsidRDefault="002734BD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2:1 60-69</w:t>
            </w:r>
          </w:p>
        </w:tc>
        <w:tc>
          <w:tcPr>
            <w:tcW w:w="4098" w:type="pct"/>
          </w:tcPr>
          <w:p w:rsidR="00E04370" w:rsidRPr="002734BD" w:rsidRDefault="002734BD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color w:val="1F497D" w:themeColor="text2"/>
                <w:sz w:val="24"/>
                <w:szCs w:val="24"/>
              </w:rPr>
              <w:t xml:space="preserve">A good pass. Sound awareness of the issues, factually correct and well organised. A good understanding of course material.  </w:t>
            </w: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Evidence of some reading and knowledge beyond course content and of critical/analytical ability.</w:t>
            </w:r>
          </w:p>
        </w:tc>
      </w:tr>
      <w:tr w:rsidR="00E04370" w:rsidTr="0038208A">
        <w:tc>
          <w:tcPr>
            <w:tcW w:w="902" w:type="pct"/>
          </w:tcPr>
          <w:p w:rsidR="00E04370" w:rsidRDefault="002734BD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 w:rsidRPr="002734BD"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Lower</w:t>
            </w: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 xml:space="preserve"> Second</w:t>
            </w:r>
          </w:p>
          <w:p w:rsidR="002734BD" w:rsidRPr="002734BD" w:rsidRDefault="002734BD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2:2 50-59</w:t>
            </w:r>
          </w:p>
        </w:tc>
        <w:tc>
          <w:tcPr>
            <w:tcW w:w="4098" w:type="pct"/>
          </w:tcPr>
          <w:p w:rsidR="00E04370" w:rsidRPr="002734BD" w:rsidRDefault="002734BD" w:rsidP="0038208A">
            <w:pPr>
              <w:rPr>
                <w:rFonts w:ascii="PT Sans" w:hAnsi="PT Sans"/>
                <w:color w:val="1F497D" w:themeColor="text2"/>
              </w:rPr>
            </w:pPr>
            <w:r>
              <w:rPr>
                <w:rFonts w:ascii="PT Sans" w:hAnsi="PT Sans"/>
                <w:color w:val="1F497D" w:themeColor="text2"/>
              </w:rPr>
              <w:t>A satisfactory pass. A</w:t>
            </w:r>
            <w:r w:rsidR="00B310EC">
              <w:rPr>
                <w:rFonts w:ascii="PT Sans" w:hAnsi="PT Sans"/>
                <w:color w:val="1F497D" w:themeColor="text2"/>
              </w:rPr>
              <w:t>n</w:t>
            </w:r>
            <w:r>
              <w:rPr>
                <w:rFonts w:ascii="PT Sans" w:hAnsi="PT Sans"/>
                <w:color w:val="1F497D" w:themeColor="text2"/>
              </w:rPr>
              <w:t xml:space="preserve"> adequate answer with a fair understanding of the course material</w:t>
            </w:r>
            <w:r w:rsidR="00B310EC">
              <w:rPr>
                <w:rFonts w:ascii="PT Sans" w:hAnsi="PT Sans"/>
                <w:color w:val="1F497D" w:themeColor="text2"/>
              </w:rPr>
              <w:t>.  An awareness of the main issues.  No evidence of wider reading and no reference to outside material.  Many omissions.</w:t>
            </w:r>
          </w:p>
        </w:tc>
      </w:tr>
      <w:tr w:rsidR="00E04370" w:rsidTr="0038208A">
        <w:tc>
          <w:tcPr>
            <w:tcW w:w="902" w:type="pct"/>
          </w:tcPr>
          <w:p w:rsidR="00E04370" w:rsidRPr="000D41B6" w:rsidRDefault="000D41B6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 w:rsidRPr="000D41B6"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Third Class</w:t>
            </w:r>
          </w:p>
          <w:p w:rsidR="000D41B6" w:rsidRPr="000D41B6" w:rsidRDefault="000D41B6" w:rsidP="0038208A">
            <w:pPr>
              <w:rPr>
                <w:rFonts w:ascii="PT Sans" w:hAnsi="PT Sans"/>
                <w:b/>
                <w:color w:val="1F497D" w:themeColor="text2"/>
              </w:rPr>
            </w:pPr>
            <w:r w:rsidRPr="000D41B6"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40-49</w:t>
            </w:r>
          </w:p>
        </w:tc>
        <w:tc>
          <w:tcPr>
            <w:tcW w:w="4098" w:type="pct"/>
          </w:tcPr>
          <w:p w:rsidR="00E04370" w:rsidRPr="000D41B6" w:rsidRDefault="000D41B6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color w:val="1F497D" w:themeColor="text2"/>
              </w:rPr>
              <w:t>Acceptable answer but weak in content and understanding of the course material.  Significant omissions and inaccuracies but some relevant knowledge.</w:t>
            </w:r>
          </w:p>
        </w:tc>
      </w:tr>
      <w:tr w:rsidR="00E04370" w:rsidTr="0038208A">
        <w:tc>
          <w:tcPr>
            <w:tcW w:w="902" w:type="pct"/>
          </w:tcPr>
          <w:p w:rsidR="00E04370" w:rsidRPr="000D41B6" w:rsidRDefault="000D41B6" w:rsidP="0038208A">
            <w:pPr>
              <w:rPr>
                <w:rFonts w:ascii="PT Sans" w:hAnsi="PT Sans"/>
                <w:b/>
                <w:color w:val="1F497D" w:themeColor="text2"/>
              </w:rPr>
            </w:pPr>
            <w:r>
              <w:rPr>
                <w:rFonts w:ascii="PT Sans" w:hAnsi="PT Sans"/>
                <w:b/>
                <w:color w:val="1F497D" w:themeColor="text2"/>
              </w:rPr>
              <w:t>Refer/Fail</w:t>
            </w:r>
          </w:p>
        </w:tc>
        <w:tc>
          <w:tcPr>
            <w:tcW w:w="4098" w:type="pct"/>
          </w:tcPr>
          <w:p w:rsidR="00E04370" w:rsidRDefault="00E04370" w:rsidP="0038208A"/>
        </w:tc>
      </w:tr>
      <w:tr w:rsidR="00E04370" w:rsidTr="0038208A">
        <w:tc>
          <w:tcPr>
            <w:tcW w:w="902" w:type="pct"/>
          </w:tcPr>
          <w:p w:rsidR="00E04370" w:rsidRDefault="00BF140F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Poor</w:t>
            </w:r>
          </w:p>
          <w:p w:rsidR="00BF140F" w:rsidRPr="000D41B6" w:rsidRDefault="00BF140F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30-39</w:t>
            </w:r>
          </w:p>
        </w:tc>
        <w:tc>
          <w:tcPr>
            <w:tcW w:w="4098" w:type="pct"/>
          </w:tcPr>
          <w:p w:rsidR="00E04370" w:rsidRDefault="00BF140F" w:rsidP="00BF140F">
            <w:pPr>
              <w:rPr>
                <w:rFonts w:ascii="PT Sans" w:hAnsi="PT Sans"/>
                <w:color w:val="1F497D" w:themeColor="text2"/>
              </w:rPr>
            </w:pPr>
            <w:r>
              <w:rPr>
                <w:rFonts w:ascii="PT Sans" w:hAnsi="PT Sans"/>
                <w:color w:val="1F497D" w:themeColor="text2"/>
              </w:rPr>
              <w:t xml:space="preserve">Appreciates the objective of the question, and provides some positive material but significant inaccuracies with limited understanding of the topic.  </w:t>
            </w:r>
          </w:p>
          <w:p w:rsidR="00BF140F" w:rsidRPr="00BF140F" w:rsidRDefault="00BF140F" w:rsidP="00BF140F">
            <w:pPr>
              <w:rPr>
                <w:rFonts w:ascii="PT Sans" w:hAnsi="PT Sans"/>
                <w:b/>
                <w:color w:val="1F497D" w:themeColor="text2"/>
              </w:rPr>
            </w:pPr>
            <w:r>
              <w:rPr>
                <w:rFonts w:ascii="PT Sans" w:hAnsi="PT Sans"/>
                <w:b/>
                <w:color w:val="1F497D" w:themeColor="text2"/>
              </w:rPr>
              <w:t xml:space="preserve">Insufficient knowledge. </w:t>
            </w:r>
            <w:r>
              <w:rPr>
                <w:rFonts w:ascii="PT Sans" w:hAnsi="PT Sans"/>
                <w:color w:val="1F497D" w:themeColor="text2"/>
              </w:rPr>
              <w:t xml:space="preserve">Poor standard of literacy.  </w:t>
            </w:r>
            <w:r>
              <w:rPr>
                <w:rFonts w:ascii="PT Sans" w:hAnsi="PT Sans"/>
                <w:b/>
                <w:color w:val="1F497D" w:themeColor="text2"/>
              </w:rPr>
              <w:t>Possible evidence of plagiarism.</w:t>
            </w:r>
          </w:p>
        </w:tc>
      </w:tr>
      <w:tr w:rsidR="00E04370" w:rsidTr="0038208A">
        <w:tc>
          <w:tcPr>
            <w:tcW w:w="902" w:type="pct"/>
          </w:tcPr>
          <w:p w:rsidR="00E04370" w:rsidRDefault="009D11E5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Weak answer</w:t>
            </w:r>
          </w:p>
          <w:p w:rsidR="009D11E5" w:rsidRPr="009D11E5" w:rsidRDefault="009D11E5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25-29</w:t>
            </w:r>
          </w:p>
        </w:tc>
        <w:tc>
          <w:tcPr>
            <w:tcW w:w="4098" w:type="pct"/>
          </w:tcPr>
          <w:p w:rsidR="00E04370" w:rsidRPr="009D11E5" w:rsidRDefault="009D11E5" w:rsidP="0038208A">
            <w:pPr>
              <w:rPr>
                <w:rFonts w:ascii="PT Sans" w:hAnsi="PT Sans"/>
                <w:b/>
                <w:color w:val="1F497D" w:themeColor="text2"/>
              </w:rPr>
            </w:pPr>
            <w:r>
              <w:rPr>
                <w:rFonts w:ascii="PT Sans" w:hAnsi="PT Sans"/>
                <w:color w:val="1F497D" w:themeColor="text2"/>
              </w:rPr>
              <w:t xml:space="preserve">Some recognition of the meaning of the question but little understanding shown.  </w:t>
            </w:r>
            <w:r>
              <w:rPr>
                <w:rFonts w:ascii="PT Sans" w:hAnsi="PT Sans"/>
                <w:b/>
                <w:color w:val="1F497D" w:themeColor="text2"/>
              </w:rPr>
              <w:t>Knowledge vague, skimpy and inaccurate.  Possible evidence of plagiarism.</w:t>
            </w:r>
          </w:p>
        </w:tc>
      </w:tr>
      <w:tr w:rsidR="00E04370" w:rsidTr="0038208A">
        <w:tc>
          <w:tcPr>
            <w:tcW w:w="902" w:type="pct"/>
          </w:tcPr>
          <w:p w:rsidR="00E04370" w:rsidRDefault="009D11E5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Very weak answer</w:t>
            </w:r>
          </w:p>
          <w:p w:rsidR="009D11E5" w:rsidRPr="009D11E5" w:rsidRDefault="009D11E5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12-24</w:t>
            </w:r>
          </w:p>
        </w:tc>
        <w:tc>
          <w:tcPr>
            <w:tcW w:w="4098" w:type="pct"/>
          </w:tcPr>
          <w:p w:rsidR="009D11E5" w:rsidRPr="009D11E5" w:rsidRDefault="009D11E5" w:rsidP="0038208A">
            <w:pPr>
              <w:rPr>
                <w:rFonts w:ascii="PT Sans" w:hAnsi="PT Sans"/>
                <w:color w:val="1F497D" w:themeColor="text2"/>
              </w:rPr>
            </w:pPr>
            <w:r>
              <w:rPr>
                <w:rFonts w:ascii="PT Sans" w:hAnsi="PT Sans"/>
                <w:color w:val="1F497D" w:themeColor="text2"/>
              </w:rPr>
              <w:t xml:space="preserve">Few points relevant to the answer. The majority of the answer is either irrelevant or a misunderstanding of the material.  </w:t>
            </w:r>
            <w:r>
              <w:rPr>
                <w:rFonts w:ascii="PT Sans" w:hAnsi="PT Sans"/>
                <w:b/>
                <w:color w:val="1F497D" w:themeColor="text2"/>
              </w:rPr>
              <w:t>Or wholly plagiarised.</w:t>
            </w:r>
          </w:p>
        </w:tc>
      </w:tr>
      <w:tr w:rsidR="00E04370" w:rsidTr="0038208A">
        <w:tc>
          <w:tcPr>
            <w:tcW w:w="902" w:type="pct"/>
          </w:tcPr>
          <w:p w:rsidR="00E04370" w:rsidRDefault="009D11E5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Of little merit</w:t>
            </w:r>
          </w:p>
          <w:p w:rsidR="009D11E5" w:rsidRPr="009D11E5" w:rsidRDefault="009D11E5" w:rsidP="0038208A">
            <w:pP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PT Sans" w:hAnsi="PT Sans"/>
                <w:b/>
                <w:color w:val="1F497D" w:themeColor="text2"/>
                <w:sz w:val="24"/>
                <w:szCs w:val="24"/>
              </w:rPr>
              <w:t>1-11</w:t>
            </w:r>
          </w:p>
        </w:tc>
        <w:tc>
          <w:tcPr>
            <w:tcW w:w="4098" w:type="pct"/>
          </w:tcPr>
          <w:p w:rsidR="00E04370" w:rsidRPr="009D11E5" w:rsidRDefault="009D11E5" w:rsidP="0038208A">
            <w:pPr>
              <w:rPr>
                <w:rFonts w:ascii="PT Sans" w:hAnsi="PT Sans"/>
                <w:color w:val="1F497D" w:themeColor="text2"/>
              </w:rPr>
            </w:pPr>
            <w:r>
              <w:rPr>
                <w:rFonts w:ascii="PT Sans" w:hAnsi="PT Sans"/>
                <w:color w:val="1F497D" w:themeColor="text2"/>
              </w:rPr>
              <w:t>Complete failure to understand/interpret the question.  Little material of value to the question set.</w:t>
            </w:r>
            <w:bookmarkStart w:id="0" w:name="_GoBack"/>
            <w:bookmarkEnd w:id="0"/>
          </w:p>
        </w:tc>
      </w:tr>
    </w:tbl>
    <w:p w:rsidR="00D072B7" w:rsidRDefault="00E04370">
      <w:pPr>
        <w:rPr>
          <w:rFonts w:ascii="PT Sans" w:hAnsi="PT Sans"/>
          <w:b/>
          <w:color w:val="1F497D" w:themeColor="text2"/>
          <w:sz w:val="36"/>
          <w:szCs w:val="36"/>
        </w:rPr>
      </w:pPr>
      <w:r w:rsidRPr="00E04370">
        <w:rPr>
          <w:rFonts w:ascii="PT Sans" w:hAnsi="PT Sans"/>
          <w:b/>
          <w:color w:val="1F497D" w:themeColor="text2"/>
          <w:sz w:val="36"/>
          <w:szCs w:val="36"/>
        </w:rPr>
        <w:t>Marking Criteria for Coursework Assignments and Exams</w:t>
      </w:r>
      <w:r w:rsidR="0038208A">
        <w:rPr>
          <w:rFonts w:ascii="PT Sans" w:hAnsi="PT Sans"/>
          <w:b/>
          <w:color w:val="1F497D" w:themeColor="text2"/>
          <w:sz w:val="36"/>
          <w:szCs w:val="36"/>
        </w:rPr>
        <w:t>:</w:t>
      </w:r>
    </w:p>
    <w:p w:rsidR="0038208A" w:rsidRDefault="0038208A">
      <w:pPr>
        <w:rPr>
          <w:rFonts w:ascii="PT Sans" w:hAnsi="PT Sans"/>
          <w:b/>
          <w:color w:val="1F497D" w:themeColor="text2"/>
          <w:sz w:val="36"/>
          <w:szCs w:val="36"/>
        </w:rPr>
      </w:pPr>
      <w:r>
        <w:rPr>
          <w:rFonts w:ascii="PT Sans" w:hAnsi="PT Sans"/>
          <w:b/>
          <w:color w:val="1F497D" w:themeColor="text2"/>
          <w:sz w:val="36"/>
          <w:szCs w:val="36"/>
        </w:rPr>
        <w:t>A general guide for degree level work</w:t>
      </w:r>
    </w:p>
    <w:p w:rsidR="0038208A" w:rsidRPr="00E04370" w:rsidRDefault="0038208A">
      <w:pPr>
        <w:rPr>
          <w:rFonts w:ascii="PT Sans" w:hAnsi="PT Sans"/>
          <w:b/>
          <w:color w:val="1F497D" w:themeColor="text2"/>
          <w:sz w:val="36"/>
          <w:szCs w:val="36"/>
        </w:rPr>
      </w:pPr>
    </w:p>
    <w:sectPr w:rsidR="0038208A" w:rsidRPr="00E04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70"/>
    <w:rsid w:val="000D41B6"/>
    <w:rsid w:val="002734BD"/>
    <w:rsid w:val="0038208A"/>
    <w:rsid w:val="009D11E5"/>
    <w:rsid w:val="00B310EC"/>
    <w:rsid w:val="00BF140F"/>
    <w:rsid w:val="00D072B7"/>
    <w:rsid w:val="00E0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E043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E043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E0437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2">
    <w:name w:val="Light List Accent 2"/>
    <w:basedOn w:val="TableNormal"/>
    <w:uiPriority w:val="61"/>
    <w:rsid w:val="00E043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College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Digman</dc:creator>
  <cp:lastModifiedBy>Helen Digman</cp:lastModifiedBy>
  <cp:revision>3</cp:revision>
  <dcterms:created xsi:type="dcterms:W3CDTF">2014-06-25T14:32:00Z</dcterms:created>
  <dcterms:modified xsi:type="dcterms:W3CDTF">2014-06-27T08:43:00Z</dcterms:modified>
</cp:coreProperties>
</file>